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</w:p>
    <w:tbl>
      <w:tblPr>
        <w:tblW w:w="9786" w:type="dxa"/>
        <w:tblInd w:w="-180" w:type="dxa"/>
        <w:tblLook w:val="04A0" w:firstRow="1" w:lastRow="0" w:firstColumn="1" w:lastColumn="0" w:noHBand="0" w:noVBand="1"/>
      </w:tblPr>
      <w:tblGrid>
        <w:gridCol w:w="9786"/>
      </w:tblGrid>
      <w:tr w:rsidR="004679EC" w:rsidRPr="004679EC" w:rsidTr="00192E74">
        <w:tc>
          <w:tcPr>
            <w:tcW w:w="6237" w:type="dxa"/>
          </w:tcPr>
          <w:p w:rsidR="00AA0000" w:rsidRPr="004679EC" w:rsidRDefault="00AA0000" w:rsidP="00192E74">
            <w:pPr>
              <w:pStyle w:val="a9"/>
              <w:ind w:right="34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79EC"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УТВЕРЖДАЮ</w:t>
            </w:r>
          </w:p>
          <w:p w:rsidR="00AA0000" w:rsidRPr="004679EC" w:rsidRDefault="00AA0000" w:rsidP="00AA0000">
            <w:pPr>
              <w:rPr>
                <w:lang w:eastAsia="ru-RU"/>
              </w:rPr>
            </w:pPr>
          </w:p>
          <w:p w:rsidR="00AA0000" w:rsidRPr="004679EC" w:rsidRDefault="00AA0000" w:rsidP="00192E74">
            <w:pPr>
              <w:jc w:val="right"/>
              <w:rPr>
                <w:sz w:val="28"/>
                <w:szCs w:val="28"/>
              </w:rPr>
            </w:pPr>
            <w:r w:rsidRPr="004679EC">
              <w:rPr>
                <w:sz w:val="28"/>
                <w:szCs w:val="28"/>
              </w:rPr>
              <w:t>Генеральный директор</w:t>
            </w:r>
          </w:p>
          <w:p w:rsidR="00AA0000" w:rsidRPr="004679EC" w:rsidRDefault="009918E0" w:rsidP="00192E74">
            <w:pPr>
              <w:jc w:val="right"/>
              <w:rPr>
                <w:sz w:val="28"/>
                <w:szCs w:val="28"/>
              </w:rPr>
            </w:pPr>
            <w:r w:rsidRPr="009918E0">
              <w:rPr>
                <w:sz w:val="28"/>
                <w:szCs w:val="28"/>
              </w:rPr>
              <w:t xml:space="preserve">ИП </w:t>
            </w:r>
            <w:proofErr w:type="spellStart"/>
            <w:r w:rsidRPr="009918E0">
              <w:rPr>
                <w:sz w:val="28"/>
                <w:szCs w:val="28"/>
              </w:rPr>
              <w:t>Богатков</w:t>
            </w:r>
            <w:proofErr w:type="spellEnd"/>
            <w:r w:rsidRPr="009918E0">
              <w:rPr>
                <w:sz w:val="28"/>
                <w:szCs w:val="28"/>
              </w:rPr>
              <w:t xml:space="preserve"> Вячеслав Алексеевич</w:t>
            </w:r>
          </w:p>
          <w:p w:rsidR="00AA0000" w:rsidRPr="004679EC" w:rsidRDefault="00AA0000" w:rsidP="00192E74">
            <w:pPr>
              <w:jc w:val="right"/>
              <w:rPr>
                <w:sz w:val="28"/>
                <w:szCs w:val="28"/>
              </w:rPr>
            </w:pPr>
            <w:r w:rsidRPr="004679EC">
              <w:rPr>
                <w:sz w:val="28"/>
                <w:szCs w:val="28"/>
              </w:rPr>
              <w:t>__________</w:t>
            </w:r>
          </w:p>
          <w:p w:rsidR="00AA0000" w:rsidRPr="004679EC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Pr="004679EC" w:rsidRDefault="00AA0000" w:rsidP="00192E74">
            <w:pPr>
              <w:jc w:val="right"/>
              <w:rPr>
                <w:sz w:val="28"/>
                <w:szCs w:val="28"/>
              </w:rPr>
            </w:pPr>
            <w:r w:rsidRPr="004679EC">
              <w:rPr>
                <w:sz w:val="28"/>
                <w:szCs w:val="28"/>
              </w:rPr>
              <w:t>От «01» января 2017 г.</w:t>
            </w:r>
          </w:p>
          <w:p w:rsidR="00AA0000" w:rsidRPr="004679EC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Pr="004679EC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Pr="004679EC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Pr="004679EC" w:rsidRDefault="00AA0000" w:rsidP="00192E74">
            <w:pPr>
              <w:jc w:val="right"/>
            </w:pPr>
          </w:p>
        </w:tc>
      </w:tr>
      <w:tr w:rsidR="004679EC" w:rsidRPr="004679EC" w:rsidTr="00192E74">
        <w:tc>
          <w:tcPr>
            <w:tcW w:w="6237" w:type="dxa"/>
          </w:tcPr>
          <w:p w:rsidR="00AA0000" w:rsidRPr="004679EC" w:rsidRDefault="00AA0000" w:rsidP="00AA0000">
            <w:pPr>
              <w:pStyle w:val="a9"/>
              <w:ind w:right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  <w:r w:rsidRPr="004679EC">
        <w:rPr>
          <w:b/>
          <w:color w:val="auto"/>
          <w:sz w:val="28"/>
          <w:szCs w:val="28"/>
        </w:rPr>
        <w:t xml:space="preserve">«Политика </w:t>
      </w:r>
      <w:r w:rsidR="009918E0" w:rsidRPr="009918E0">
        <w:rPr>
          <w:b/>
          <w:color w:val="auto"/>
          <w:sz w:val="28"/>
          <w:szCs w:val="28"/>
        </w:rPr>
        <w:t xml:space="preserve">ИП </w:t>
      </w:r>
      <w:proofErr w:type="spellStart"/>
      <w:r w:rsidR="009918E0" w:rsidRPr="009918E0">
        <w:rPr>
          <w:b/>
          <w:color w:val="auto"/>
          <w:sz w:val="28"/>
          <w:szCs w:val="28"/>
        </w:rPr>
        <w:t>Богатков</w:t>
      </w:r>
      <w:proofErr w:type="spellEnd"/>
      <w:r w:rsidR="009918E0" w:rsidRPr="009918E0">
        <w:rPr>
          <w:b/>
          <w:color w:val="auto"/>
          <w:sz w:val="28"/>
          <w:szCs w:val="28"/>
        </w:rPr>
        <w:t xml:space="preserve"> Вячеслав Алексеевич</w:t>
      </w:r>
      <w:r w:rsidRPr="004679EC">
        <w:rPr>
          <w:b/>
          <w:color w:val="auto"/>
          <w:sz w:val="28"/>
          <w:szCs w:val="28"/>
        </w:rPr>
        <w:t>» в отношении организации обработки и обеспечения безопасности персональных данных»</w:t>
      </w: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331789" w:rsidP="00331789">
      <w:pPr>
        <w:pStyle w:val="Default"/>
        <w:tabs>
          <w:tab w:val="left" w:pos="5745"/>
        </w:tabs>
        <w:rPr>
          <w:b/>
          <w:color w:val="auto"/>
          <w:sz w:val="28"/>
          <w:szCs w:val="28"/>
        </w:rPr>
      </w:pPr>
      <w:r w:rsidRPr="004679EC">
        <w:rPr>
          <w:b/>
          <w:color w:val="auto"/>
          <w:sz w:val="28"/>
          <w:szCs w:val="28"/>
        </w:rPr>
        <w:tab/>
      </w: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FB6021" w:rsidP="00FB6021">
      <w:pPr>
        <w:pStyle w:val="Default"/>
        <w:tabs>
          <w:tab w:val="left" w:pos="3480"/>
        </w:tabs>
        <w:rPr>
          <w:b/>
          <w:color w:val="auto"/>
          <w:sz w:val="28"/>
          <w:szCs w:val="28"/>
        </w:rPr>
      </w:pPr>
      <w:r w:rsidRPr="004679EC">
        <w:rPr>
          <w:b/>
          <w:color w:val="auto"/>
          <w:sz w:val="28"/>
          <w:szCs w:val="28"/>
        </w:rPr>
        <w:tab/>
      </w: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4679EC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  <w:r w:rsidRPr="004679EC">
        <w:rPr>
          <w:b/>
          <w:color w:val="auto"/>
          <w:sz w:val="28"/>
          <w:szCs w:val="28"/>
        </w:rPr>
        <w:t>г. Москва, 2017</w:t>
      </w:r>
    </w:p>
    <w:p w:rsidR="00C75329" w:rsidRPr="004679EC" w:rsidRDefault="00C75329" w:rsidP="00C75329">
      <w:pPr>
        <w:pStyle w:val="Default"/>
        <w:rPr>
          <w:b/>
          <w:color w:val="auto"/>
          <w:sz w:val="28"/>
          <w:szCs w:val="28"/>
        </w:rPr>
        <w:sectPr w:rsidR="00C75329" w:rsidRPr="004679EC" w:rsidSect="00192E74">
          <w:footerReference w:type="default" r:id="rId8"/>
          <w:pgSz w:w="11906" w:h="17338"/>
          <w:pgMar w:top="908" w:right="900" w:bottom="486" w:left="1434" w:header="720" w:footer="720" w:gutter="0"/>
          <w:cols w:space="720"/>
          <w:noEndnote/>
        </w:sectPr>
      </w:pPr>
    </w:p>
    <w:p w:rsidR="00AA0000" w:rsidRPr="004679EC" w:rsidRDefault="00AA0000" w:rsidP="00AA0000">
      <w:pPr>
        <w:autoSpaceDE w:val="0"/>
        <w:autoSpaceDN w:val="0"/>
        <w:adjustRightInd w:val="0"/>
        <w:rPr>
          <w:rFonts w:cs="Times New Roman"/>
          <w:szCs w:val="24"/>
        </w:rPr>
      </w:pPr>
      <w:r w:rsidRPr="004679EC">
        <w:rPr>
          <w:rFonts w:cs="Times New Roman"/>
          <w:szCs w:val="24"/>
        </w:rPr>
        <w:lastRenderedPageBreak/>
        <w:t xml:space="preserve">1. ОБЩИЕ ПОЛОЖЕНИЯ </w:t>
      </w:r>
    </w:p>
    <w:p w:rsidR="00AA0000" w:rsidRPr="004679EC" w:rsidRDefault="00AA0000" w:rsidP="00AA000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679EC">
        <w:rPr>
          <w:rFonts w:cs="Times New Roman"/>
          <w:szCs w:val="24"/>
        </w:rPr>
        <w:t xml:space="preserve">1.1. Настоящая политика </w:t>
      </w:r>
      <w:r w:rsidR="009918E0" w:rsidRPr="009918E0">
        <w:rPr>
          <w:rFonts w:cs="Times New Roman"/>
          <w:szCs w:val="24"/>
        </w:rPr>
        <w:t xml:space="preserve">ИП </w:t>
      </w:r>
      <w:proofErr w:type="spellStart"/>
      <w:r w:rsidR="009918E0" w:rsidRPr="009918E0">
        <w:rPr>
          <w:rFonts w:cs="Times New Roman"/>
          <w:szCs w:val="24"/>
        </w:rPr>
        <w:t>Богатков</w:t>
      </w:r>
      <w:proofErr w:type="spellEnd"/>
      <w:r w:rsidR="009918E0" w:rsidRPr="009918E0">
        <w:rPr>
          <w:rFonts w:cs="Times New Roman"/>
          <w:szCs w:val="24"/>
        </w:rPr>
        <w:t xml:space="preserve"> Вячеслав Алексеевич</w:t>
      </w:r>
      <w:r w:rsidRPr="004679EC">
        <w:rPr>
          <w:rFonts w:cs="Times New Roman"/>
          <w:szCs w:val="24"/>
        </w:rPr>
        <w:t xml:space="preserve"> в отношении обработки персональных данных (далее – Политика) утверждена в соответствии с п. 2 ст. 18.1 Федерального закона «О персональных данных» и действует в отношении всех персональных данных, которые </w:t>
      </w:r>
      <w:r w:rsidR="009918E0" w:rsidRPr="009918E0">
        <w:rPr>
          <w:rFonts w:cs="Times New Roman"/>
          <w:szCs w:val="24"/>
        </w:rPr>
        <w:t xml:space="preserve">ИП </w:t>
      </w:r>
      <w:proofErr w:type="spellStart"/>
      <w:r w:rsidR="009918E0" w:rsidRPr="009918E0">
        <w:rPr>
          <w:rFonts w:cs="Times New Roman"/>
          <w:szCs w:val="24"/>
        </w:rPr>
        <w:t>Богатков</w:t>
      </w:r>
      <w:proofErr w:type="spellEnd"/>
      <w:r w:rsidR="009918E0" w:rsidRPr="009918E0">
        <w:rPr>
          <w:rFonts w:cs="Times New Roman"/>
          <w:szCs w:val="24"/>
        </w:rPr>
        <w:t xml:space="preserve"> Вячеслав Алексеевич</w:t>
      </w:r>
      <w:r w:rsidRPr="004679EC">
        <w:rPr>
          <w:rFonts w:cs="Times New Roman"/>
          <w:szCs w:val="24"/>
        </w:rPr>
        <w:t xml:space="preserve"> (далее – Оператор) может получить от субъекта персональных данных. </w:t>
      </w:r>
    </w:p>
    <w:p w:rsidR="00AA0000" w:rsidRPr="004679EC" w:rsidRDefault="00AA0000" w:rsidP="00AA0000">
      <w:pPr>
        <w:pStyle w:val="Default"/>
        <w:spacing w:after="115"/>
        <w:jc w:val="both"/>
        <w:rPr>
          <w:color w:val="auto"/>
        </w:rPr>
      </w:pPr>
      <w:r w:rsidRPr="004679EC">
        <w:rPr>
          <w:color w:val="auto"/>
        </w:rPr>
        <w:t xml:space="preserve">1.2. Действие Политики распространяется на персональные данные, полученные как до, так и после утверждения настоящей Политики.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>1.3. Настоящая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2. ПЕРСОНАЛЬНЫЕ ДАННЫЕ, ОБРАБАТЫВАЕМЫЕ ОПЕРАТОРОМ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2.1. В рамках настоящей Политики под персональными данными понимается: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2.1.1. Персональные данные, полученные Оператором для </w:t>
      </w:r>
      <w:r w:rsidR="004B3DB0" w:rsidRPr="004679EC">
        <w:rPr>
          <w:color w:val="auto"/>
        </w:rPr>
        <w:t xml:space="preserve">заключения и </w:t>
      </w:r>
      <w:r w:rsidRPr="004679EC">
        <w:rPr>
          <w:color w:val="auto"/>
        </w:rPr>
        <w:t xml:space="preserve">исполнения договора, стороной которого, либо выгодоприобретателем или поручителем, по которому является субъект персональных данных.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2.1.2. Персональные данные, полученные Оператором в связи с реализацией трудовых отношений. </w:t>
      </w:r>
    </w:p>
    <w:p w:rsidR="00B66A52" w:rsidRPr="004679EC" w:rsidRDefault="00B66A52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2.1.3. Персональные данные, полученные Оператором для осуществления прав и законных интересов </w:t>
      </w:r>
      <w:r w:rsidR="00CF7A92" w:rsidRPr="004679EC">
        <w:rPr>
          <w:color w:val="auto"/>
        </w:rPr>
        <w:t>Оператора</w:t>
      </w:r>
      <w:r w:rsidRPr="004679EC">
        <w:rPr>
          <w:color w:val="auto"/>
        </w:rPr>
        <w:t xml:space="preserve"> в рамках осуществления видов деятельности, предусмотренных Уставом и иными локальными нормативными актами </w:t>
      </w:r>
      <w:r w:rsidR="00CF7A92" w:rsidRPr="004679EC">
        <w:rPr>
          <w:color w:val="auto"/>
        </w:rPr>
        <w:t>Оператора.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2.2. Сроки и условия прекращения обработки и хранения персональных данных субъекта персональных данных определяются в установленном законодательством Российской Федерации порядке.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3. ЦЕЛИ СБОРА, ОБРАБОТКИ И ХРАНЕНИЯ И ПРАВОВОЕ ОБОСНОВАНИЕ ОБРАБОТКИ ПЕРСОНАЛЬНЫХ ДАННЫХ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3.1. Оператор собирает, обрабатывает и хранит персональные данные субъекта персональных данных в целях: </w:t>
      </w:r>
    </w:p>
    <w:p w:rsidR="00504CD6" w:rsidRPr="004679EC" w:rsidRDefault="00AA0000" w:rsidP="00504CD6">
      <w:pPr>
        <w:pStyle w:val="Default"/>
        <w:spacing w:after="118"/>
        <w:jc w:val="both"/>
        <w:rPr>
          <w:color w:val="auto"/>
        </w:rPr>
      </w:pPr>
      <w:r w:rsidRPr="004679EC">
        <w:rPr>
          <w:color w:val="auto"/>
        </w:rPr>
        <w:t xml:space="preserve">3.1.1. </w:t>
      </w:r>
      <w:r w:rsidR="004B3DB0" w:rsidRPr="004679EC">
        <w:rPr>
          <w:color w:val="auto"/>
        </w:rPr>
        <w:t>Заключения и исполнения договора.</w:t>
      </w:r>
    </w:p>
    <w:p w:rsidR="00504CD6" w:rsidRPr="004679EC" w:rsidRDefault="00504CD6" w:rsidP="00AA0000">
      <w:pPr>
        <w:pStyle w:val="Default"/>
        <w:spacing w:after="118"/>
        <w:jc w:val="both"/>
        <w:rPr>
          <w:color w:val="auto"/>
        </w:rPr>
      </w:pPr>
      <w:r w:rsidRPr="004679EC">
        <w:rPr>
          <w:color w:val="auto"/>
        </w:rPr>
        <w:t xml:space="preserve">3.1.2. </w:t>
      </w:r>
      <w:r w:rsidR="004B3DB0" w:rsidRPr="004679EC">
        <w:rPr>
          <w:color w:val="auto"/>
        </w:rPr>
        <w:t>Реализации трудовых отношений.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>3.1.</w:t>
      </w:r>
      <w:r w:rsidR="004B3DB0" w:rsidRPr="004679EC">
        <w:rPr>
          <w:color w:val="auto"/>
        </w:rPr>
        <w:t>3</w:t>
      </w:r>
      <w:r w:rsidRPr="004679EC">
        <w:rPr>
          <w:color w:val="auto"/>
        </w:rPr>
        <w:t>. Осуществления и исполнения, возложенных законодательством Российской Федерации на Оператора функций, полномочий и обязанностей на основании и в соответствии со ст. 23, 24 Конституции Российской Федерации; Федеральным законом «О персональных данных»; Федеральным законом «Об инфо</w:t>
      </w:r>
      <w:bookmarkStart w:id="0" w:name="_GoBack"/>
      <w:bookmarkEnd w:id="0"/>
      <w:r w:rsidRPr="004679EC">
        <w:rPr>
          <w:color w:val="auto"/>
        </w:rPr>
        <w:t xml:space="preserve">рмации, информационных технологиях и о защите информации» и другими требованиями законодательства Российской Федерации в области обработки и защиты персональных данных.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4. УСЛОВИЯ ОБРАБОТКИ ПЕРСОНАЛЬНЫХ ДАННЫХ И ИХ ПЕРЕДАЧА ТРЕТЬИМ ЛИЦАМ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4.1. Оператор осуществляет обработку персональных данных с использованием средств автоматизации и без использования средств автоматизации.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4.2. Оператор вправе передать персональные данные субъекта персональных данных третьим лицам в следующих случаях: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4.2.1. Субъект персональных данных явно выразил свое согласие на такие действия.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4.2.2. Передача предусмотрена действующим законодательством Российской Федерации в рамках установленной процедуры.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4.3. При обработке персональных данных субъекта персональных данных Оператор руководствуется Федеральным законом «О персональных данных», другими требованиями </w:t>
      </w:r>
      <w:r w:rsidRPr="004679EC">
        <w:rPr>
          <w:color w:val="auto"/>
        </w:rPr>
        <w:lastRenderedPageBreak/>
        <w:t xml:space="preserve">законодательства Российской Федерации в области обработки и защиты персональных данных и настоящей Политикой.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5. ПРАВА СУБЪЕКТА ПЕРСОНАЛЬНЫХ ДАННЫХ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5.1.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5.1.1. Подтверждение факта обработки персональных данных Оператором.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5.1.2. Правовые основания и цели обработки персональных данных.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5.1.3. Применяемые Оператором способы обработки персональных данных.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5.1.4.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5.1.5.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5.1.6. Сроки обработки персональных данных, в том числе сроки их хранения.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5.1.7. Порядок осуществления субъектом персональных данных прав, предусмотренных настоящим Федеральным законом. </w:t>
      </w:r>
    </w:p>
    <w:p w:rsidR="009655D7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5.1.8. Информацию об осуществленной или о предполагаемой трансграничной передаче данных.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5.1.9.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 </w:t>
      </w:r>
    </w:p>
    <w:p w:rsidR="00AA0000" w:rsidRPr="004679EC" w:rsidRDefault="00AA0000" w:rsidP="00AA0000">
      <w:pPr>
        <w:pStyle w:val="Default"/>
        <w:spacing w:after="115"/>
        <w:jc w:val="both"/>
        <w:rPr>
          <w:color w:val="auto"/>
        </w:rPr>
      </w:pPr>
      <w:r w:rsidRPr="004679EC">
        <w:rPr>
          <w:color w:val="auto"/>
        </w:rPr>
        <w:t xml:space="preserve">5.2. Информация, касающаяся обработки персональных данных субъекта, предоставляемая субъекту персональных данных, не должна содержать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>5.</w:t>
      </w:r>
      <w:r w:rsidR="00D651EE" w:rsidRPr="004679EC">
        <w:rPr>
          <w:color w:val="auto"/>
        </w:rPr>
        <w:t>3</w:t>
      </w:r>
      <w:r w:rsidRPr="004679EC">
        <w:rPr>
          <w:color w:val="auto"/>
        </w:rPr>
        <w:t xml:space="preserve">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6. СВЕДЕНИЯ О РЕАЛИЗУЕМЫХ ТРЕБОВАНИЯХ К ЗАЩИТЕ ПЕРСОНАЛЬНЫХ ДАННЫХ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6.1. Важнейшим условием реализации целей деятельности Оператора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6.2. Созданные у Оператора условия и режим защиты информации, отнесенной к персональным данным, позволяют обеспечить защиту обрабатываемых персональных данных.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6.3. У Оператора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lastRenderedPageBreak/>
        <w:t xml:space="preserve">6.4.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6.5. Назначены ответственный за организацию обработки персональных данных, администраторы информационных систем персональных данных и администратор безопасности информационных систем персональных данных, им определены обязанности и разработаны инструкции по обеспечению безопасности информации.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6.6. Определен круг лиц, имеющих право обработки персональных данных, разработаны инструкции пользователям по работе с персональными данными, антивирусной защите, действиям в кризисных ситуациях.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6.7. Определены требования к персоналу, степень ответственности работников за обеспечение безопасности персональных данных.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6.8.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Проводится периодическое обучение указанных работников правилам обработки персональных данных.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6.9.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6.9.1. Введена система разграничения доступа.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6.9.2. Установлена защита от несанкционированного доступа к автоматизированным рабочим местам, информационным сетям и базам персональных данных.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6.9.3. Установлена защита от вредоносного программно-математического воздействия. </w:t>
      </w:r>
    </w:p>
    <w:p w:rsidR="00AA0000" w:rsidRPr="004679EC" w:rsidRDefault="00AA0000" w:rsidP="00AA0000">
      <w:pPr>
        <w:pStyle w:val="Default"/>
        <w:spacing w:after="117"/>
        <w:jc w:val="both"/>
        <w:rPr>
          <w:color w:val="auto"/>
        </w:rPr>
      </w:pPr>
      <w:r w:rsidRPr="004679EC">
        <w:rPr>
          <w:color w:val="auto"/>
        </w:rPr>
        <w:t xml:space="preserve">6.9.4. Осуществляется регулярное резервное копированием информации и баз данных.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6.9.5. Передача информации по сетям общего пользования осуществляется с использованием средств криптографической защиты информации.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6.10. Организована система контроля за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7. ДОСТУП К ПОЛИТИКЕ </w:t>
      </w:r>
    </w:p>
    <w:p w:rsidR="005F06F2" w:rsidRPr="004679EC" w:rsidRDefault="00AA0000" w:rsidP="00AA0000">
      <w:pPr>
        <w:pStyle w:val="Default"/>
        <w:jc w:val="both"/>
        <w:rPr>
          <w:rFonts w:eastAsia="Times New Roman"/>
          <w:color w:val="auto"/>
          <w:lang w:eastAsia="ru-RU"/>
        </w:rPr>
      </w:pPr>
      <w:r w:rsidRPr="004679EC">
        <w:rPr>
          <w:color w:val="auto"/>
        </w:rPr>
        <w:t xml:space="preserve">7.1. Действующая редакция Политики на бумажном носителе хранится по адресу: </w:t>
      </w:r>
      <w:r w:rsidR="005F06F2" w:rsidRPr="004679EC">
        <w:rPr>
          <w:rFonts w:eastAsia="Times New Roman"/>
          <w:color w:val="auto"/>
          <w:lang w:eastAsia="ru-RU"/>
        </w:rPr>
        <w:t>г. Орехово-Зуево, ТЦ "Баррикада", ул. Урицкого, д. 92 строение 1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7.2. Электронная версия действующей редакции Политики размещена на сайте Оператора в сети «Интернет».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8. АКТУАЛИЗАЦИЯ И УТВЕРЖДЕНИЕ ПОЛИТИКИ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8.1. Политика утверждается и вводится в действие распорядительным документом, подписываемым руководителем Оператора.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 xml:space="preserve">8.2. Оператор имеет право вносить изменения в настоящую Политику. При внесении изменений в наименовании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 </w:t>
      </w:r>
    </w:p>
    <w:p w:rsidR="00AA0000" w:rsidRPr="004679EC" w:rsidRDefault="00AA0000" w:rsidP="00AA0000">
      <w:pPr>
        <w:pStyle w:val="Default"/>
        <w:jc w:val="both"/>
        <w:rPr>
          <w:color w:val="auto"/>
        </w:rPr>
      </w:pPr>
      <w:r w:rsidRPr="004679EC">
        <w:rPr>
          <w:color w:val="auto"/>
        </w:rPr>
        <w:t>8.3. К настоящей Политике и отношениям между субъектом персональных данных и Оператором применяются нормы действующего законодательства Российской Федерации</w:t>
      </w:r>
      <w:r w:rsidR="00D651EE" w:rsidRPr="004679EC">
        <w:rPr>
          <w:color w:val="auto"/>
        </w:rPr>
        <w:t>.</w:t>
      </w:r>
      <w:r w:rsidRPr="004679EC">
        <w:rPr>
          <w:color w:val="auto"/>
        </w:rPr>
        <w:t xml:space="preserve"> </w:t>
      </w:r>
    </w:p>
    <w:p w:rsidR="004F4651" w:rsidRPr="004679EC" w:rsidRDefault="004F4651"/>
    <w:sectPr w:rsidR="004F4651" w:rsidRPr="004679EC" w:rsidSect="00192E74">
      <w:pgSz w:w="11906" w:h="17338"/>
      <w:pgMar w:top="908" w:right="900" w:bottom="486" w:left="14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E7" w:rsidRDefault="004E1FE7" w:rsidP="00AA0000">
      <w:r>
        <w:separator/>
      </w:r>
    </w:p>
  </w:endnote>
  <w:endnote w:type="continuationSeparator" w:id="0">
    <w:p w:rsidR="004E1FE7" w:rsidRDefault="004E1FE7" w:rsidP="00AA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171837"/>
      <w:docPartObj>
        <w:docPartGallery w:val="Page Numbers (Bottom of Page)"/>
        <w:docPartUnique/>
      </w:docPartObj>
    </w:sdtPr>
    <w:sdtEndPr/>
    <w:sdtContent>
      <w:p w:rsidR="00192E74" w:rsidRDefault="00192E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E0">
          <w:rPr>
            <w:noProof/>
          </w:rPr>
          <w:t>4</w:t>
        </w:r>
        <w:r>
          <w:fldChar w:fldCharType="end"/>
        </w:r>
      </w:p>
    </w:sdtContent>
  </w:sdt>
  <w:p w:rsidR="00192E74" w:rsidRDefault="00192E74" w:rsidP="00AA0000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«Политика </w:t>
    </w:r>
    <w:r w:rsidR="009918E0" w:rsidRPr="009918E0">
      <w:rPr>
        <w:color w:val="auto"/>
        <w:sz w:val="20"/>
        <w:szCs w:val="20"/>
      </w:rPr>
      <w:t xml:space="preserve">ИП </w:t>
    </w:r>
    <w:proofErr w:type="spellStart"/>
    <w:r w:rsidR="009918E0" w:rsidRPr="009918E0">
      <w:rPr>
        <w:color w:val="auto"/>
        <w:sz w:val="20"/>
        <w:szCs w:val="20"/>
      </w:rPr>
      <w:t>Богатков</w:t>
    </w:r>
    <w:proofErr w:type="spellEnd"/>
    <w:r w:rsidR="009918E0" w:rsidRPr="009918E0">
      <w:rPr>
        <w:color w:val="auto"/>
        <w:sz w:val="20"/>
        <w:szCs w:val="20"/>
      </w:rPr>
      <w:t xml:space="preserve"> Вячеслав Алексеевич</w:t>
    </w:r>
    <w:r>
      <w:rPr>
        <w:color w:val="auto"/>
        <w:sz w:val="20"/>
        <w:szCs w:val="20"/>
      </w:rPr>
      <w:t xml:space="preserve"> в отношении организации обработки </w:t>
    </w:r>
  </w:p>
  <w:p w:rsidR="00192E74" w:rsidRDefault="00192E74" w:rsidP="00AA0000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и обеспечения безопасности персональных данных»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E7" w:rsidRDefault="004E1FE7" w:rsidP="00AA0000">
      <w:r>
        <w:separator/>
      </w:r>
    </w:p>
  </w:footnote>
  <w:footnote w:type="continuationSeparator" w:id="0">
    <w:p w:rsidR="004E1FE7" w:rsidRDefault="004E1FE7" w:rsidP="00AA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8A9336"/>
    <w:multiLevelType w:val="hybridMultilevel"/>
    <w:tmpl w:val="EA872D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72B49D"/>
    <w:multiLevelType w:val="hybridMultilevel"/>
    <w:tmpl w:val="335AE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ADE622"/>
    <w:multiLevelType w:val="hybridMultilevel"/>
    <w:tmpl w:val="7CF7DBA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64CC1E"/>
    <w:multiLevelType w:val="hybridMultilevel"/>
    <w:tmpl w:val="0E3229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7668BD"/>
    <w:multiLevelType w:val="hybridMultilevel"/>
    <w:tmpl w:val="E8866D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EC5674"/>
    <w:multiLevelType w:val="hybridMultilevel"/>
    <w:tmpl w:val="EA318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694A71"/>
    <w:multiLevelType w:val="hybridMultilevel"/>
    <w:tmpl w:val="F374B0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B5A156"/>
    <w:multiLevelType w:val="hybridMultilevel"/>
    <w:tmpl w:val="507F97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EA4F3C"/>
    <w:multiLevelType w:val="hybridMultilevel"/>
    <w:tmpl w:val="B6EF3A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3C0EC1"/>
    <w:multiLevelType w:val="hybridMultilevel"/>
    <w:tmpl w:val="54991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8902F4"/>
    <w:multiLevelType w:val="hybridMultilevel"/>
    <w:tmpl w:val="6C66E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C6A8025"/>
    <w:multiLevelType w:val="hybridMultilevel"/>
    <w:tmpl w:val="EDD690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F1D120"/>
    <w:multiLevelType w:val="hybridMultilevel"/>
    <w:tmpl w:val="B026DCD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00"/>
    <w:rsid w:val="00045D5B"/>
    <w:rsid w:val="00192E74"/>
    <w:rsid w:val="001D1078"/>
    <w:rsid w:val="00331789"/>
    <w:rsid w:val="0045155B"/>
    <w:rsid w:val="004679EC"/>
    <w:rsid w:val="004B3DB0"/>
    <w:rsid w:val="004E1FE7"/>
    <w:rsid w:val="004F4651"/>
    <w:rsid w:val="00504CD6"/>
    <w:rsid w:val="00551A6D"/>
    <w:rsid w:val="00564A1F"/>
    <w:rsid w:val="00584862"/>
    <w:rsid w:val="005C3BFC"/>
    <w:rsid w:val="005F06F2"/>
    <w:rsid w:val="00717A96"/>
    <w:rsid w:val="00944756"/>
    <w:rsid w:val="009655D7"/>
    <w:rsid w:val="009918E0"/>
    <w:rsid w:val="009D220C"/>
    <w:rsid w:val="00AA0000"/>
    <w:rsid w:val="00B025E5"/>
    <w:rsid w:val="00B66A52"/>
    <w:rsid w:val="00C75329"/>
    <w:rsid w:val="00CF7A92"/>
    <w:rsid w:val="00D651EE"/>
    <w:rsid w:val="00DD0743"/>
    <w:rsid w:val="00F3544D"/>
    <w:rsid w:val="00F6550B"/>
    <w:rsid w:val="00FB316F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76C30-DF5C-4D5E-AB1F-568F7DB9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00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00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A00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00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A0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000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A000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36DC-15B4-4394-ABC9-EEDED1FE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8</cp:revision>
  <dcterms:created xsi:type="dcterms:W3CDTF">2017-11-16T17:10:00Z</dcterms:created>
  <dcterms:modified xsi:type="dcterms:W3CDTF">2019-04-05T08:27:00Z</dcterms:modified>
</cp:coreProperties>
</file>